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85" w:rsidRPr="001F2285" w:rsidRDefault="001F2285" w:rsidP="001F2285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F2285">
        <w:rPr>
          <w:rFonts w:ascii="Times New Roman" w:hAnsi="Times New Roman" w:cs="Times New Roman"/>
          <w:sz w:val="28"/>
          <w:szCs w:val="28"/>
        </w:rPr>
        <w:t>УТВЕРЖДЕНО</w:t>
      </w:r>
    </w:p>
    <w:p w:rsidR="001F2285" w:rsidRPr="001F2285" w:rsidRDefault="001F2285" w:rsidP="001F2285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2285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</w:t>
      </w:r>
    </w:p>
    <w:p w:rsidR="001F2285" w:rsidRPr="001F2285" w:rsidRDefault="001F2285" w:rsidP="001F2285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2285"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</w:p>
    <w:p w:rsidR="001F2285" w:rsidRPr="001F2285" w:rsidRDefault="001F2285" w:rsidP="001F228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F2285">
        <w:rPr>
          <w:rFonts w:ascii="Times New Roman" w:hAnsi="Times New Roman" w:cs="Times New Roman"/>
          <w:sz w:val="28"/>
          <w:szCs w:val="28"/>
        </w:rPr>
        <w:t xml:space="preserve">от 12.11.2021 № 908а/01-04 </w:t>
      </w:r>
    </w:p>
    <w:p w:rsidR="001F2285" w:rsidRPr="001F2285" w:rsidRDefault="001F2285" w:rsidP="001F2285">
      <w:pPr>
        <w:suppressAutoHyphens/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1F2285" w:rsidRPr="001F2285" w:rsidRDefault="001F2285" w:rsidP="001F2285">
      <w:pPr>
        <w:suppressAutoHyphens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85" w:rsidRPr="001F2285" w:rsidRDefault="001F2285" w:rsidP="001F2285">
      <w:pPr>
        <w:suppressAutoHyphens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85">
        <w:rPr>
          <w:rFonts w:ascii="Times New Roman" w:hAnsi="Times New Roman" w:cs="Times New Roman"/>
          <w:b/>
          <w:sz w:val="28"/>
          <w:szCs w:val="28"/>
        </w:rPr>
        <w:t>План мероприятий городского округа город Переславль-Залесский</w:t>
      </w:r>
    </w:p>
    <w:p w:rsidR="001F2285" w:rsidRPr="001F2285" w:rsidRDefault="001F2285" w:rsidP="001F2285">
      <w:pPr>
        <w:suppressAutoHyphens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85">
        <w:rPr>
          <w:rFonts w:ascii="Times New Roman" w:hAnsi="Times New Roman" w:cs="Times New Roman"/>
          <w:b/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 w:rsidRPr="001F22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F2285">
        <w:rPr>
          <w:rFonts w:ascii="Times New Roman" w:hAnsi="Times New Roman" w:cs="Times New Roman"/>
          <w:b/>
          <w:sz w:val="28"/>
          <w:szCs w:val="28"/>
        </w:rPr>
        <w:t xml:space="preserve"> на 2021 - 2022 учебный год</w:t>
      </w:r>
    </w:p>
    <w:p w:rsidR="001F2285" w:rsidRPr="001F2285" w:rsidRDefault="001F2285" w:rsidP="001F22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3402"/>
        <w:gridCol w:w="1701"/>
        <w:gridCol w:w="1418"/>
        <w:gridCol w:w="425"/>
        <w:gridCol w:w="2268"/>
      </w:tblGrid>
      <w:tr w:rsidR="001F2285" w:rsidRPr="001F2285" w:rsidTr="0036316C">
        <w:tc>
          <w:tcPr>
            <w:tcW w:w="1276" w:type="dxa"/>
            <w:gridSpan w:val="2"/>
            <w:shd w:val="clear" w:color="auto" w:fill="D9D9D9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п. п.</w:t>
            </w:r>
          </w:p>
        </w:tc>
        <w:tc>
          <w:tcPr>
            <w:tcW w:w="3402" w:type="dxa"/>
            <w:shd w:val="clear" w:color="auto" w:fill="D9D9D9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D9D9D9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F2285" w:rsidRPr="001F2285" w:rsidTr="0036316C">
        <w:tc>
          <w:tcPr>
            <w:tcW w:w="10490" w:type="dxa"/>
            <w:gridSpan w:val="7"/>
            <w:shd w:val="clear" w:color="auto" w:fill="FFFFFF"/>
            <w:vAlign w:val="center"/>
          </w:tcPr>
          <w:p w:rsidR="001F2285" w:rsidRPr="001F2285" w:rsidRDefault="001F2285" w:rsidP="001F2285">
            <w:pPr>
              <w:numPr>
                <w:ilvl w:val="0"/>
                <w:numId w:val="1"/>
              </w:numPr>
              <w:suppressAutoHyphens/>
              <w:spacing w:before="200" w:after="1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муниципального плана мероприятий, направленных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оценку функциональной грамотности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, на 2021 - 2022 учебный год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муниципальный план мероприятий 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Назначение организации, обеспечивающей интеграцию в систему повышения квалификации и методической поддержки педагогов методологии и методического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инструментария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Определена организация – ММС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из шести направлений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функциональной грамотности 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pacing w:after="0" w:line="240" w:lineRule="auto"/>
              <w:rPr>
                <w:rFonts w:cs="Times New Roman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ММЦ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Назначены ответственные лица по вопросу формирования и оценки функциональной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каждому направлению функциональной грамотности 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лиц за вопросы формирования и оценки функциональной грамотности обучающихся в ООО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Назначено не менее одного ответственного в ООО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разработки  и утверждения планов мероприятий ООО, направленных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оценку функциональной грамотности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, на 2021 - 2022 учебный год 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Декабрь 2021 – январь 2022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 мониторинг 22 планов мероприятий ООО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руководителей ООО по вопросам  формирования и оценивания функциональной грамотности  обучающихся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 2 совещаний 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ММС, ООО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Подготовлено не менее 2 публикаций в муниципальных СМИ.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на сайтах УО, ММС, ООО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муниципального плана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</w:t>
            </w:r>
          </w:p>
        </w:tc>
      </w:tr>
      <w:tr w:rsidR="001F2285" w:rsidRPr="001F2285" w:rsidTr="0036316C">
        <w:tc>
          <w:tcPr>
            <w:tcW w:w="1276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402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 с руководителям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и ООО о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педагогов и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2022 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Проведено 22 собеседования</w:t>
            </w:r>
          </w:p>
        </w:tc>
      </w:tr>
      <w:tr w:rsidR="001F2285" w:rsidRPr="001F2285" w:rsidTr="0036316C">
        <w:tc>
          <w:tcPr>
            <w:tcW w:w="10490" w:type="dxa"/>
            <w:gridSpan w:val="7"/>
            <w:shd w:val="clear" w:color="auto" w:fill="auto"/>
          </w:tcPr>
          <w:p w:rsidR="001F2285" w:rsidRPr="001F2285" w:rsidRDefault="001F2285" w:rsidP="001F2285">
            <w:pPr>
              <w:numPr>
                <w:ilvl w:val="0"/>
                <w:numId w:val="1"/>
              </w:numPr>
              <w:suppressAutoHyphens/>
              <w:spacing w:before="200" w:after="16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  <w:r w:rsidRPr="001F2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1F2285" w:rsidRPr="001F2285" w:rsidTr="0036316C">
        <w:trPr>
          <w:trHeight w:val="729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1F2285" w:rsidRPr="001F2285" w:rsidTr="0036316C">
        <w:trPr>
          <w:trHeight w:val="592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профессиональной компетентности педагогов и их затруднений при формировании функциональной грамотности обучающихся и анализ её результатов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Октябрь – ноябрь 2021</w:t>
            </w:r>
          </w:p>
        </w:tc>
        <w:tc>
          <w:tcPr>
            <w:tcW w:w="141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диагностика, в ходе которой определён уровень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профессиональной компетентности педагогов по формированию ФГ, выявлены основные дефициты педагогов. Подготовлена аналитическая справка по итогам диагностики</w:t>
            </w:r>
          </w:p>
        </w:tc>
      </w:tr>
      <w:tr w:rsidR="001F2285" w:rsidRPr="001F2285" w:rsidTr="0036316C">
        <w:trPr>
          <w:trHeight w:val="592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tabs>
                <w:tab w:val="left" w:pos="318"/>
                <w:tab w:val="left" w:pos="459"/>
              </w:tabs>
              <w:suppressAutoHyphens/>
              <w:spacing w:after="0" w:line="240" w:lineRule="auto"/>
              <w:ind w:left="34" w:right="355"/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  педагогов и управленческих команд по основным направлениям формирования ФГ в рамках </w:t>
            </w:r>
            <w:r w:rsidRPr="001F2285">
              <w:rPr>
                <w:rFonts w:ascii="Times New Roman" w:hAnsi="Times New Roman" w:cs="Times New Roman"/>
                <w:sz w:val="28"/>
                <w:szCs w:val="26"/>
              </w:rPr>
              <w:t xml:space="preserve">Марафона функциональной грамотности, проводимого Академией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6"/>
              </w:rPr>
              <w:t>Минпросвещения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6"/>
              </w:rPr>
              <w:t xml:space="preserve"> России 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41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участие педагогов не менее чем  из 6 ООО в самодиагностике. Приняты управленческие решения и скорректирован план методической работы в ООО с учётом полученных результатов 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по 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Pr="001F2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2021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ММС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95%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 8-9 классов,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функциональной грамотности обучающихся, прошли курсы повышения квалификации 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совещаний, заседаний Городской проблемной группы по вопросам формирования функциональной грамотности обучающихся с руководителями, заместителями руководителей ООО, ОДО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Проведено не менее 4-х совещаний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педагогов в семинарах, конференциях,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и др. мероприятиях разного уровня по проблемам формирования и оценки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ООО,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br/>
              <w:t>ОДО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Обеспечено участие педагогов не менее чем в 8 мероприятиях по проблемам формирования и оценки функциональной грамотности обучающихся</w:t>
            </w:r>
          </w:p>
        </w:tc>
      </w:tr>
      <w:tr w:rsidR="001F2285" w:rsidRPr="001F2285" w:rsidTr="0036316C">
        <w:trPr>
          <w:trHeight w:val="99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индивидуальных планов профессионального развития педагогов, с учетом результатов исследований готовности педагогов 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2022 </w:t>
            </w:r>
          </w:p>
        </w:tc>
        <w:tc>
          <w:tcPr>
            <w:tcW w:w="141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ГАУ ДПО ЯО ИРО сформированы индивидуальные планы профессионального развития для учителей, участвующих в формировании функциональной грамотности обучающихся 8-9 классов.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ООО проведен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определены направления дальнейшей работы</w:t>
            </w:r>
          </w:p>
        </w:tc>
      </w:tr>
      <w:tr w:rsidR="001F2285" w:rsidRPr="001F2285" w:rsidTr="0036316C">
        <w:trPr>
          <w:trHeight w:val="2091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41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Организовано не менее 3 стажировок</w:t>
            </w:r>
          </w:p>
        </w:tc>
      </w:tr>
      <w:tr w:rsidR="001F2285" w:rsidRPr="001F2285" w:rsidTr="0036316C">
        <w:trPr>
          <w:trHeight w:val="733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1F2285" w:rsidRPr="001F2285" w:rsidTr="0036316C">
        <w:trPr>
          <w:trHeight w:val="978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2.1.7.1.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педагогов в региональном «Методическом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интенсиве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» - обучающих семинарах по работе с Банком заданий </w:t>
            </w:r>
          </w:p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ММС,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Обеспечено участие педагогов не менее чем в 3 обучающих семинарах  для педагогов области по естественнонаучной, математической, читательской грамотности</w:t>
            </w:r>
          </w:p>
        </w:tc>
      </w:tr>
      <w:tr w:rsidR="001F2285" w:rsidRPr="001F2285" w:rsidTr="0036316C">
        <w:trPr>
          <w:trHeight w:val="1252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2.1.7.2.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педагогов ООО в цикле региональных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(тренингов) по работе с заданиями по функциональной грамотности 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участие педагогов ООО не менее чем в 6 региональных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(тренингов)</w:t>
            </w:r>
          </w:p>
        </w:tc>
      </w:tr>
      <w:tr w:rsidR="001F2285" w:rsidRPr="001F2285" w:rsidTr="0036316C">
        <w:trPr>
          <w:trHeight w:val="52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F2285" w:rsidRPr="001F2285" w:rsidTr="0036316C">
        <w:trPr>
          <w:trHeight w:val="1840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2.1.8.1.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из числа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1F2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Создана рабочая группа из числа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1F2285" w:rsidRPr="001F2285" w:rsidTr="0036316C">
        <w:trPr>
          <w:trHeight w:val="1077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2.1.8.2.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профессиональных обучающихся сообществ и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сообщества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формирования функциональной грамотности в начальной школе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В ООО организована работа 12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обучающихся сообществ, деятельность которых курируют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, входящие в состав городского сообщества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</w:p>
        </w:tc>
      </w:tr>
      <w:tr w:rsidR="001F2285" w:rsidRPr="001F2285" w:rsidTr="0036316C">
        <w:trPr>
          <w:trHeight w:val="165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2.1.9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285" w:rsidRPr="001F2285" w:rsidRDefault="001F2285" w:rsidP="001F2285">
            <w:pPr>
              <w:tabs>
                <w:tab w:val="left" w:pos="101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в рамках программ стажировок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Проведено не менее 6 открытых уроков (1 по каждому из направлений функциональной грамотности)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Проведено не менее 20 индивидуальных и (или) групповых консультаций по вопросам проектирования уроков, разработке и применению заданий на формирование ФГ</w:t>
            </w:r>
          </w:p>
        </w:tc>
      </w:tr>
      <w:tr w:rsidR="001F2285" w:rsidRPr="001F2285" w:rsidTr="0036316C">
        <w:trPr>
          <w:trHeight w:val="856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1F2285" w:rsidRPr="001F2285" w:rsidTr="0036316C">
        <w:trPr>
          <w:trHeight w:val="1678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дидактических разработок по формированию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конкурсе приняли участие не менее 10 педагогов, представивших дидактические разработки. Разработки победителей конкурса включены в муниципальный банк</w:t>
            </w:r>
            <w:r w:rsidRPr="001F2285">
              <w:rPr>
                <w:rFonts w:cs="Times New Roman"/>
              </w:rPr>
              <w:t xml:space="preserve">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 информационно-методических материалов по вопросам формирования функциональной грамотности обучающихся </w:t>
            </w:r>
          </w:p>
        </w:tc>
      </w:tr>
      <w:tr w:rsidR="001F2285" w:rsidRPr="001F2285" w:rsidTr="0036316C">
        <w:trPr>
          <w:trHeight w:val="1678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2.2.2.2.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педагогов в региональных конкурсах методических разработок учителей по формированию функциональной грамотности (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, читательской, финансовой)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2022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На региональные конкурсы представлено не менее 3 методических разработок</w:t>
            </w:r>
          </w:p>
        </w:tc>
      </w:tr>
      <w:tr w:rsidR="001F2285" w:rsidRPr="001F2285" w:rsidTr="0036316C">
        <w:trPr>
          <w:trHeight w:val="1678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2.2.2.3.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открытых уроков «Формируем функциональную грамотность школьников»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арт 2022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рамках Фестиваля проведено не менее 10 открытых уроков</w:t>
            </w:r>
          </w:p>
        </w:tc>
      </w:tr>
      <w:tr w:rsidR="001F2285" w:rsidRPr="001F2285" w:rsidTr="0036316C">
        <w:trPr>
          <w:trHeight w:val="60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2.2.2.4.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профессиональных обучающихся сообществ по внедрению в практику учителей начальной школы технологии проектных задач 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Создан и размещён на сайте ММС электронный сборник проектных задач для начальной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1F2285" w:rsidRPr="001F2285" w:rsidTr="0036316C">
        <w:trPr>
          <w:trHeight w:val="60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2.2.2.5.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педагогов по формированию естественнонаучной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практико-ориентированных  заданий для формирования ЕНГ</w:t>
            </w:r>
          </w:p>
        </w:tc>
      </w:tr>
      <w:tr w:rsidR="001F2285" w:rsidRPr="001F2285" w:rsidTr="0036316C">
        <w:trPr>
          <w:trHeight w:val="60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2.2.2.6.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лучших практик педагогов по формированию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Июнь – 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Создан и размещён на сайте ММС реестр, содержащий описание не менее 10 лучших практик педагогов по формированию функциональной грамотности обучающихся </w:t>
            </w:r>
          </w:p>
        </w:tc>
      </w:tr>
      <w:tr w:rsidR="001F2285" w:rsidRPr="001F2285" w:rsidTr="0036316C">
        <w:trPr>
          <w:trHeight w:val="94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1F2285" w:rsidRPr="001F2285" w:rsidTr="0036316C">
        <w:trPr>
          <w:trHeight w:val="3155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2.2.3.1.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и организация работы городских предметных методических объединений, в части формирования и оценки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100% муниципальных планов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актуализированы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Все муниципальные методические объединения внесли в план работы мероприятия по вопросам формирования и оценки функциональной грамотности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 </w:t>
            </w:r>
          </w:p>
        </w:tc>
      </w:tr>
      <w:tr w:rsidR="001F2285" w:rsidRPr="001F2285" w:rsidTr="0036316C">
        <w:trPr>
          <w:trHeight w:val="689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созданию и сопровождению информационно-методических порталов по формированию и оценке функциональной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обучающихся</w:t>
            </w:r>
          </w:p>
        </w:tc>
      </w:tr>
      <w:tr w:rsidR="001F2285" w:rsidRPr="001F2285" w:rsidTr="0036316C">
        <w:trPr>
          <w:trHeight w:val="501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2.2.4.1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по формированию и оценке функциональной грамотности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ММС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Создан раздел на официальном сайте,  регулярно обновляется содержание раздела</w:t>
            </w:r>
          </w:p>
        </w:tc>
      </w:tr>
      <w:tr w:rsidR="001F2285" w:rsidRPr="001F2285" w:rsidTr="0036316C">
        <w:trPr>
          <w:trHeight w:val="501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2.2.4.2.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 пополнение  информации об инновационной деятельности в рамках РИП «</w:t>
            </w:r>
            <w:r w:rsidRPr="001F228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Система методического сопровождения процесса формирования функциональной грамотности обучающихся в условиях муниципальной системы образования» на сайтах ММС 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 дополняется содержание раздела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85" w:rsidRPr="001F2285" w:rsidTr="0036316C">
        <w:trPr>
          <w:trHeight w:val="501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2.2.4.3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Пополнение Городского интернет банка дидактических и информационно-методических материалов по вопросам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 дополнение содержания банка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Панорама успешных практик формирования функциональной грамотности обучающихся (презентация опыта работ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– соисполнителей РИП «</w:t>
            </w:r>
            <w:r w:rsidRPr="001F228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Система методического сопровождения процесса формирования функциональной </w:t>
            </w:r>
            <w:r w:rsidRPr="001F2285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грамотности обучающихся в условиях муниципальной системы образования»)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ММС,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7 школ – соисполнителей РИП представили свой опыт по формированию и оценке функциональной грамотности обучающихся в форме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презентационных площадок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Педагогические мастерские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школьников: способы и приёмы формирования»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проведено не менее 8 мастер-классов по тематике формирования функциональной грамотности обучающихся </w:t>
            </w:r>
          </w:p>
        </w:tc>
      </w:tr>
      <w:tr w:rsidR="001F2285" w:rsidRPr="001F2285" w:rsidTr="0036316C">
        <w:trPr>
          <w:trHeight w:val="856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1F2285" w:rsidRPr="001F2285" w:rsidTr="0036316C">
        <w:trPr>
          <w:trHeight w:val="151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2.3.3.1.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Межрегиональной научно-практической конференции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9-10.12.2021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Приняли участие в качестве слушателей не менее 50 человек</w:t>
            </w:r>
          </w:p>
        </w:tc>
      </w:tr>
      <w:tr w:rsidR="001F2285" w:rsidRPr="001F2285" w:rsidTr="0036316C">
        <w:trPr>
          <w:trHeight w:val="151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pacing w:after="0" w:line="240" w:lineRule="auto"/>
              <w:rPr>
                <w:rFonts w:cs="Times New Roman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2.3.3.2.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«Евразийский образовательный диалог»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Приняли участие в качестве слушателей не менее 50 человек</w:t>
            </w:r>
          </w:p>
        </w:tc>
      </w:tr>
      <w:tr w:rsidR="001F2285" w:rsidRPr="001F2285" w:rsidTr="0036316C">
        <w:trPr>
          <w:trHeight w:val="151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pacing w:after="0" w:line="240" w:lineRule="auto"/>
              <w:rPr>
                <w:rFonts w:cs="Times New Roman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2.3.3.3.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конференции с международным участием «Текст. Образование. Коммуникация» 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Приняли участие в качестве слушателей не менее 50 человек</w:t>
            </w:r>
          </w:p>
        </w:tc>
      </w:tr>
      <w:tr w:rsidR="001F2285" w:rsidRPr="001F2285" w:rsidTr="0036316C">
        <w:trPr>
          <w:trHeight w:val="151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2.3.3.4.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семинаре «Формирование функциональной грамотности школьников: калейдоскоп идей»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ММС,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опыт работы МР в рамках РИП. 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семинаре приняли участие не менее 50 человек</w:t>
            </w:r>
          </w:p>
        </w:tc>
      </w:tr>
      <w:tr w:rsidR="001F2285" w:rsidRPr="001F2285" w:rsidTr="0036316C">
        <w:trPr>
          <w:trHeight w:val="982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1F2285" w:rsidRPr="001F2285" w:rsidTr="0036316C">
        <w:trPr>
          <w:trHeight w:val="711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2.3.4.1.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директорского клуба руководителей ОО по вопросам формированию функциональной грамотности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Обеспечено участие не менее чем в 2 совещаниях</w:t>
            </w:r>
          </w:p>
        </w:tc>
      </w:tr>
      <w:tr w:rsidR="001F2285" w:rsidRPr="001F2285" w:rsidTr="0036316C">
        <w:trPr>
          <w:trHeight w:val="1841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2.3.4.2.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 в Круглом столе по формированию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, финансовой, читательской грамотности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ММС,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Обеспечено участие не менее чем в 2  круглых столах</w:t>
            </w:r>
          </w:p>
        </w:tc>
      </w:tr>
      <w:tr w:rsidR="001F2285" w:rsidRPr="001F2285" w:rsidTr="0036316C">
        <w:trPr>
          <w:trHeight w:val="1841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2.3.4.3.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Дискуссионной площадке «Педсовет76» по вопросам внедрения в учебный процесс банка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ММС,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Обеспечено участие не менее чем в  4 дискуссионных площадках для</w:t>
            </w:r>
            <w:r w:rsidRPr="001F22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административных команд ООО </w:t>
            </w:r>
          </w:p>
        </w:tc>
      </w:tr>
      <w:tr w:rsidR="001F2285" w:rsidRPr="001F2285" w:rsidTr="0036316C">
        <w:trPr>
          <w:trHeight w:val="1841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2.3.4.4.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Городской проблемной группы по вопросам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Проведено не менее 4 заседаний Городской проблемной группы по вопросам формирования функциональной грамотности обучающихся</w:t>
            </w:r>
          </w:p>
        </w:tc>
      </w:tr>
      <w:tr w:rsidR="001F2285" w:rsidRPr="001F2285" w:rsidTr="0036316C">
        <w:trPr>
          <w:trHeight w:val="1841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2.3.4.5.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Круглый стол для административных команд: «От итогов работы РИП к новым целям!»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  круглый стол, приняты решения по итогам его проведения</w:t>
            </w:r>
          </w:p>
        </w:tc>
      </w:tr>
      <w:tr w:rsidR="001F2285" w:rsidRPr="001F2285" w:rsidTr="0036316C">
        <w:trPr>
          <w:trHeight w:val="556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анализу, интерпретации, принятию решений по результатам муниципального и </w:t>
            </w:r>
            <w:r w:rsidRPr="001F2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региональных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 оценки функциональной грамотности</w:t>
            </w:r>
          </w:p>
        </w:tc>
      </w:tr>
      <w:tr w:rsidR="001F2285" w:rsidRPr="001F2285" w:rsidTr="0036316C">
        <w:trPr>
          <w:trHeight w:val="416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2.3.5.1.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заместителями директора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регионального  мониторинга формирования функциональной грамотности 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2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совещаний</w:t>
            </w:r>
          </w:p>
        </w:tc>
      </w:tr>
      <w:tr w:rsidR="001F2285" w:rsidRPr="001F2285" w:rsidTr="0036316C">
        <w:trPr>
          <w:trHeight w:val="416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Городской проблемной группы по итогам муниципального мониторинга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математической, естественнонаучной и читательской грамотности обучающихся 7 и 9 классов. Анализ результатов диагностики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данные обобщённого анализа результатов диагностики и сравнительного анализа с результатами диагностик 2020 и 2021 года. Сделаны выводы о динамике результатов обучающихся, приняты управленческие решения 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Разработка практико-ориентированных  заданий для формирования естественнонаучной грамотности обучающихся 5-11 классов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не менее 10 практико-ориентированных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естественнонаучной грамотности обучающихся Создана картотека заданий. Определено место этих заданий в рабочих программах педагогов</w:t>
            </w:r>
          </w:p>
        </w:tc>
      </w:tr>
      <w:tr w:rsidR="001F2285" w:rsidRPr="001F2285" w:rsidTr="0036316C">
        <w:trPr>
          <w:trHeight w:val="605"/>
        </w:trPr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1F2285" w:rsidRPr="001F2285" w:rsidTr="0036316C">
        <w:trPr>
          <w:trHeight w:val="1427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2.4.2.1.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Подготовка  сборника проектных задач для начальной школы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Издан сборник (электронный вариант)</w:t>
            </w:r>
          </w:p>
        </w:tc>
      </w:tr>
      <w:tr w:rsidR="001F2285" w:rsidRPr="001F2285" w:rsidTr="0036316C">
        <w:trPr>
          <w:trHeight w:val="1427"/>
        </w:trPr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2.4.2.2.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созданию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системы методического сопровождения процесса формирования функциональной грамотности обучающихся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муниципальной системы образования (в рамках РИП)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Май-август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Подготовлены к тиражированию  методические рекомендации</w:t>
            </w:r>
          </w:p>
        </w:tc>
      </w:tr>
      <w:tr w:rsidR="001F2285" w:rsidRPr="001F2285" w:rsidTr="0036316C">
        <w:tc>
          <w:tcPr>
            <w:tcW w:w="10490" w:type="dxa"/>
            <w:gridSpan w:val="7"/>
            <w:shd w:val="clear" w:color="auto" w:fill="auto"/>
          </w:tcPr>
          <w:p w:rsidR="001F2285" w:rsidRPr="001F2285" w:rsidRDefault="001F2285" w:rsidP="001F2285">
            <w:pPr>
              <w:numPr>
                <w:ilvl w:val="0"/>
                <w:numId w:val="1"/>
              </w:numPr>
              <w:suppressAutoHyphens/>
              <w:spacing w:before="200" w:after="1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3.1.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банка заданий по формированию ФГ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ММС,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Банк заданий используется в 100% ООО (за исключением начальных школ – НШ №5, 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Плещеевская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НШ)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Проведение в ООО – соисполнителях РИП диагностических работ по оценке  математической, естественнонаучной и читательской грамотности обучающихся 7 и 9 классов (с использованием материалов ИСРО РАО). Анализ результатов диагностики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Февраль — март 2022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Проведены диагностические работы по оценке функциональной грамотности обучающихся 7 и 9 классов в 6 школах.</w:t>
            </w:r>
          </w:p>
          <w:p w:rsidR="001F2285" w:rsidRPr="001F2285" w:rsidRDefault="001F2285" w:rsidP="001F2285">
            <w:pPr>
              <w:suppressAutoHyphens/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Поведён анализ результатов диагностики и сравнительный анализ с подобными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диагностиками 2020 и 2021г.г.</w:t>
            </w:r>
          </w:p>
          <w:p w:rsidR="001F2285" w:rsidRPr="001F2285" w:rsidRDefault="001F2285" w:rsidP="001F2285">
            <w:pPr>
              <w:suppressAutoHyphens/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Определена динамика результатов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мониторинговых исследованиях по оценке</w:t>
            </w:r>
          </w:p>
          <w:p w:rsidR="001F2285" w:rsidRPr="001F2285" w:rsidRDefault="001F2285" w:rsidP="001F2285">
            <w:pPr>
              <w:suppressAutoHyphens/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before="120" w:after="0" w:line="1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УО,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1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Принято участие в  региональных мониторинговых исследованиях (в случае попадания в выборку)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Презентация разработанных педагогами программ внеурочной деятельности по формированию функциональной грамотности обучающихся. Реализация данных программ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ММС</w:t>
            </w:r>
          </w:p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Презентовано 2 программы внеурочной деятельности для </w:t>
            </w:r>
            <w:proofErr w:type="gram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и основной школы. Данные программы реализуются.  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F2285" w:rsidRPr="001F2285" w:rsidRDefault="001F2285" w:rsidP="001F22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1F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1F2285" w:rsidRPr="001F2285" w:rsidTr="0036316C">
        <w:tc>
          <w:tcPr>
            <w:tcW w:w="1134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Участие в IV Ярославском региональном марафоне «</w:t>
            </w:r>
            <w:proofErr w:type="spellStart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ЭлементУм</w:t>
            </w:r>
            <w:proofErr w:type="spellEnd"/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 xml:space="preserve">ООО, </w:t>
            </w:r>
            <w:r w:rsidRPr="001F2285">
              <w:rPr>
                <w:rFonts w:ascii="Times New Roman" w:hAnsi="Times New Roman" w:cs="Times New Roman"/>
                <w:sz w:val="28"/>
                <w:szCs w:val="28"/>
              </w:rPr>
              <w:br/>
              <w:t>ОДО</w:t>
            </w:r>
          </w:p>
        </w:tc>
        <w:tc>
          <w:tcPr>
            <w:tcW w:w="2268" w:type="dxa"/>
            <w:shd w:val="clear" w:color="auto" w:fill="FFFFFF"/>
          </w:tcPr>
          <w:p w:rsidR="001F2285" w:rsidRPr="001F2285" w:rsidRDefault="001F2285" w:rsidP="001F2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85">
              <w:rPr>
                <w:rFonts w:ascii="Times New Roman" w:hAnsi="Times New Roman" w:cs="Times New Roman"/>
                <w:sz w:val="28"/>
                <w:szCs w:val="28"/>
              </w:rPr>
              <w:t>Не менее 1 участника</w:t>
            </w:r>
          </w:p>
        </w:tc>
      </w:tr>
    </w:tbl>
    <w:p w:rsidR="001F2285" w:rsidRPr="001F2285" w:rsidRDefault="001F2285" w:rsidP="001F2285">
      <w:pPr>
        <w:suppressAutoHyphens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1F59" w:rsidRDefault="00851F59">
      <w:bookmarkStart w:id="0" w:name="_GoBack"/>
      <w:bookmarkEnd w:id="0"/>
    </w:p>
    <w:sectPr w:rsidR="00851F59" w:rsidSect="005266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20" w:rsidRDefault="001F22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C4020" w:rsidRDefault="001F228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85"/>
    <w:rsid w:val="001F2285"/>
    <w:rsid w:val="00851F59"/>
    <w:rsid w:val="00D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228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4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228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2022-03-14T12:12:00Z</dcterms:created>
  <dcterms:modified xsi:type="dcterms:W3CDTF">2022-03-14T12:13:00Z</dcterms:modified>
</cp:coreProperties>
</file>